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3A" w:rsidRPr="00466D7C" w:rsidRDefault="0099123A" w:rsidP="0099123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66D7C">
        <w:rPr>
          <w:rFonts w:ascii="Times New Roman" w:hAnsi="Times New Roman" w:cs="Times New Roman"/>
          <w:b/>
          <w:sz w:val="40"/>
          <w:szCs w:val="28"/>
        </w:rPr>
        <w:t>Profilo personale</w:t>
      </w:r>
    </w:p>
    <w:p w:rsidR="0099123A" w:rsidRPr="00892165" w:rsidRDefault="0099123A" w:rsidP="009912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>Tiziano nasce a Grantorto (Provincia di Padova e diocesi di Vicenza) il 17 ottobre 1936 da papà Domenico e mamma Giuseppina Costa, in una famiglia che accoglie ben 16 figli. Viene battezzato il successivo 24 ottobre e riceve il sacramento della Confermazione il 24 dicembre 1944.</w:t>
      </w:r>
    </w:p>
    <w:p w:rsidR="0099123A" w:rsidRPr="00892165" w:rsidRDefault="0099123A" w:rsidP="00991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Scrive don Tiziano dei suoi primi anni: “Sono Veneto, nato nel 1936. Eravamo in 16 figli. I nostri ottimi genitori ci educarono al lavoro e alla responsabilità. Nel 1945 arrivai a Penango per 1'aspirantato. Feci il noviziato a Villa Moglia (1951-1952). A Foglizzo il liceo, e il tirocinio a Bagnolo Piemonte. E fu qui che incomincia il mio difficile calvario. Anno 1958: prima di andare a Bollengo, una difficile operazione d'ulcera allo stomaco, andata male. Mi condizionerà tutta la vita. Arrivai a Bollengo il 14 dicembre, ultimo giorno valido per non perdere l'anno. Mi sentivo incapace di continuare gli studi. Gennaio 1962: un ulteriore intervento all'addome, che peggiorò la mia situazione. Sono ordinato sacerdote il 24 marzo 1962. </w:t>
      </w:r>
    </w:p>
    <w:p w:rsidR="0099123A" w:rsidRPr="00892165" w:rsidRDefault="0099123A" w:rsidP="00991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Fui mandato all'Agnelli dal 1962 al 1966”. Qui svolge l’incarico di insegnante e incaricato dell’oratorio.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Dopo un anno trascorso a Roma per conseguire la Licenza in Teologia, è destinato alla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scuola di Lanzo Torinese (1969-72) e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>di Cuorgnè (1972/73), e nel frattempo consegue anche la laurea in Storia e Filosofia.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>In risposta alla domanda di essere missionario, i Superiori lo destinano all’Opera di Beirut (Libano, 1975-76) come insegnante e Preside e, in seguito alla distruzione della scuola,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alla scuola italiana di Teheran (Iran, 1977/78). Espulso con altri salesiani all’avvio del regime Khomeinista, don Tiziano si ferma nella nostra casa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>di Venezia-Castello, e conclude anche gli studi in architettura.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Successivamente riparte per le missioni dell’Ecuador (1981-85) e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del Centro America (1984-95), dove si fa notare per alcune realizzazioni significative a beneficio dei più poveri e coinvolgendo molti benefattori. Fonda persino una città, </w:t>
      </w:r>
      <w:proofErr w:type="spellStart"/>
      <w:r w:rsidRPr="00892165">
        <w:rPr>
          <w:rFonts w:ascii="Times New Roman" w:hAnsi="Times New Roman" w:cs="Times New Roman"/>
          <w:sz w:val="28"/>
          <w:szCs w:val="28"/>
        </w:rPr>
        <w:t>Playa</w:t>
      </w:r>
      <w:proofErr w:type="spellEnd"/>
      <w:r w:rsidRPr="00892165">
        <w:rPr>
          <w:rFonts w:ascii="Times New Roman" w:hAnsi="Times New Roman" w:cs="Times New Roman"/>
          <w:sz w:val="28"/>
          <w:szCs w:val="28"/>
        </w:rPr>
        <w:t xml:space="preserve"> Grande, in Guatemala.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Troviamo poi don Tiziano in Brasile (1997-2000) e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successivamente al suo rientro in Italia è a Venezia, Isola di San Giorgio 2000-2002).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L’ultima fatica missionaria di don Tiziano consiste nella collaborazione offerta a una diocesi del Congo, da dove rientra tra l’altro con ulteriori problemi di salute.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Trascorre alcuni anni in Piemonte da dove, </w:t>
      </w:r>
    </w:p>
    <w:p w:rsidR="0099123A" w:rsidRPr="00892165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65">
        <w:rPr>
          <w:rFonts w:ascii="Times New Roman" w:hAnsi="Times New Roman" w:cs="Times New Roman"/>
          <w:sz w:val="28"/>
          <w:szCs w:val="28"/>
        </w:rPr>
        <w:t xml:space="preserve">nel 2014 ritorna nell’Ispettoria Nord-Est, </w:t>
      </w:r>
      <w:r>
        <w:rPr>
          <w:rFonts w:ascii="Times New Roman" w:hAnsi="Times New Roman" w:cs="Times New Roman"/>
          <w:sz w:val="28"/>
          <w:szCs w:val="28"/>
        </w:rPr>
        <w:t xml:space="preserve">prima </w:t>
      </w:r>
      <w:r w:rsidRPr="00892165">
        <w:rPr>
          <w:rFonts w:ascii="Times New Roman" w:hAnsi="Times New Roman" w:cs="Times New Roman"/>
          <w:sz w:val="28"/>
          <w:szCs w:val="28"/>
        </w:rPr>
        <w:t xml:space="preserve">a Udine, </w:t>
      </w:r>
    </w:p>
    <w:p w:rsidR="0099123A" w:rsidRPr="00466D7C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D7C">
        <w:rPr>
          <w:rFonts w:ascii="Times New Roman" w:hAnsi="Times New Roman" w:cs="Times New Roman"/>
          <w:sz w:val="28"/>
          <w:szCs w:val="28"/>
        </w:rPr>
        <w:t xml:space="preserve">poi a Bardolino,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66D7C">
        <w:rPr>
          <w:rFonts w:ascii="Times New Roman" w:hAnsi="Times New Roman" w:cs="Times New Roman"/>
          <w:sz w:val="28"/>
          <w:szCs w:val="28"/>
        </w:rPr>
        <w:t>d Este</w:t>
      </w:r>
    </w:p>
    <w:p w:rsidR="0099123A" w:rsidRDefault="0099123A" w:rsidP="0099123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8"/>
        </w:rPr>
      </w:pPr>
      <w:r w:rsidRPr="00466D7C">
        <w:rPr>
          <w:rFonts w:ascii="Times New Roman" w:hAnsi="Times New Roman" w:cs="Times New Roman"/>
          <w:sz w:val="28"/>
          <w:szCs w:val="28"/>
        </w:rPr>
        <w:t>e infine dal 2022, a Belluno, dove conclude la sua giornata terrena alle prime ore del 6 marzo 2026.</w:t>
      </w:r>
      <w:r>
        <w:rPr>
          <w:rFonts w:ascii="Century Gothic" w:hAnsi="Century Gothic"/>
          <w:sz w:val="28"/>
        </w:rPr>
        <w:t xml:space="preserve"> </w:t>
      </w:r>
    </w:p>
    <w:p w:rsidR="0099123A" w:rsidRDefault="0099123A" w:rsidP="0099123A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lastRenderedPageBreak/>
        <w:t>OMELIA</w:t>
      </w:r>
    </w:p>
    <w:p w:rsidR="0099123A" w:rsidRPr="00C66C2A" w:rsidRDefault="0099123A" w:rsidP="0099123A">
      <w:pPr>
        <w:rPr>
          <w:rFonts w:ascii="Century Gothic" w:hAnsi="Century Gothic"/>
          <w:b/>
          <w:sz w:val="28"/>
        </w:rPr>
      </w:pPr>
      <w:r w:rsidRPr="00C66C2A">
        <w:rPr>
          <w:rFonts w:ascii="Century Gothic" w:hAnsi="Century Gothic"/>
          <w:b/>
          <w:sz w:val="28"/>
        </w:rPr>
        <w:t>Lettura profilo personale…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 voluto dare lettura del suo profilo (che non so nemmeno se è completo ed esatto) perché penso ci possa aiutare a capire </w:t>
      </w:r>
      <w:r w:rsidR="003A0D1B">
        <w:rPr>
          <w:rFonts w:ascii="Century Gothic" w:hAnsi="Century Gothic"/>
          <w:sz w:val="28"/>
          <w:szCs w:val="28"/>
        </w:rPr>
        <w:t xml:space="preserve">da una </w:t>
      </w:r>
      <w:r>
        <w:rPr>
          <w:rFonts w:ascii="Century Gothic" w:hAnsi="Century Gothic"/>
          <w:sz w:val="28"/>
          <w:szCs w:val="28"/>
        </w:rPr>
        <w:t xml:space="preserve">la </w:t>
      </w:r>
      <w:r w:rsidR="003A0D1B">
        <w:rPr>
          <w:rFonts w:ascii="Century Gothic" w:hAnsi="Century Gothic"/>
          <w:sz w:val="28"/>
          <w:szCs w:val="28"/>
        </w:rPr>
        <w:t xml:space="preserve">grande esperienza missionaria </w:t>
      </w:r>
      <w:r>
        <w:rPr>
          <w:rFonts w:ascii="Century Gothic" w:hAnsi="Century Gothic"/>
          <w:sz w:val="28"/>
          <w:szCs w:val="28"/>
        </w:rPr>
        <w:t xml:space="preserve">e nello stesso tempo la fatica nel dover parlare di un sacerdote come don Tiziano. 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 xml:space="preserve">Non </w:t>
      </w:r>
      <w:r>
        <w:rPr>
          <w:rFonts w:ascii="Century Gothic" w:hAnsi="Century Gothic"/>
          <w:sz w:val="28"/>
          <w:szCs w:val="28"/>
        </w:rPr>
        <w:t xml:space="preserve">è mai facile </w:t>
      </w:r>
      <w:r w:rsidRPr="00316F8D">
        <w:rPr>
          <w:rFonts w:ascii="Century Gothic" w:hAnsi="Century Gothic"/>
          <w:sz w:val="28"/>
          <w:szCs w:val="28"/>
        </w:rPr>
        <w:t xml:space="preserve">in pochi minuti poter dire qualcosa di una persona, se poi si deve parlar di qualcuno che ha vissuto per </w:t>
      </w:r>
      <w:r w:rsidR="003A0D1B">
        <w:rPr>
          <w:rFonts w:ascii="Century Gothic" w:hAnsi="Century Gothic"/>
          <w:sz w:val="28"/>
          <w:szCs w:val="28"/>
        </w:rPr>
        <w:t>tanti</w:t>
      </w:r>
      <w:r w:rsidRPr="00316F8D">
        <w:rPr>
          <w:rFonts w:ascii="Century Gothic" w:hAnsi="Century Gothic"/>
          <w:sz w:val="28"/>
          <w:szCs w:val="28"/>
        </w:rPr>
        <w:t xml:space="preserve"> anni in missione la cosa si fa più complessa… </w:t>
      </w:r>
      <w:r>
        <w:rPr>
          <w:rFonts w:ascii="Century Gothic" w:hAnsi="Century Gothic"/>
          <w:sz w:val="28"/>
          <w:szCs w:val="28"/>
        </w:rPr>
        <w:t xml:space="preserve">e </w:t>
      </w:r>
      <w:r w:rsidRPr="00316F8D">
        <w:rPr>
          <w:rFonts w:ascii="Century Gothic" w:hAnsi="Century Gothic"/>
          <w:sz w:val="28"/>
          <w:szCs w:val="28"/>
        </w:rPr>
        <w:t>ancora di più se si tratta di don Tiziano…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</w:t>
      </w:r>
      <w:r w:rsidRPr="00316F8D">
        <w:rPr>
          <w:rFonts w:ascii="Century Gothic" w:hAnsi="Century Gothic"/>
          <w:sz w:val="28"/>
          <w:szCs w:val="28"/>
        </w:rPr>
        <w:t>a difficoltà aumenta se poi il pubblico che ascolta è diverso (ad ascoltarci tanti amici dal Guatemala</w:t>
      </w:r>
      <w:r>
        <w:rPr>
          <w:rFonts w:ascii="Century Gothic" w:hAnsi="Century Gothic"/>
          <w:sz w:val="28"/>
          <w:szCs w:val="28"/>
        </w:rPr>
        <w:t xml:space="preserve"> che salutiamo) chi lo ha incontrato…</w:t>
      </w:r>
      <w:r w:rsidRPr="00316F8D">
        <w:rPr>
          <w:rFonts w:ascii="Century Gothic" w:hAnsi="Century Gothic"/>
          <w:sz w:val="28"/>
          <w:szCs w:val="28"/>
        </w:rPr>
        <w:t>, i parenti dal Canada e da tante città italiane.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>D’altra parte</w:t>
      </w:r>
      <w:r>
        <w:rPr>
          <w:rFonts w:ascii="Century Gothic" w:hAnsi="Century Gothic"/>
          <w:sz w:val="28"/>
          <w:szCs w:val="28"/>
        </w:rPr>
        <w:t>, abbiamo sentito,</w:t>
      </w:r>
      <w:r w:rsidRPr="00316F8D">
        <w:rPr>
          <w:rFonts w:ascii="Century Gothic" w:hAnsi="Century Gothic"/>
          <w:sz w:val="28"/>
          <w:szCs w:val="28"/>
        </w:rPr>
        <w:t xml:space="preserve"> sedici fratelli… un sacco di posti</w:t>
      </w:r>
      <w:r>
        <w:rPr>
          <w:rFonts w:ascii="Century Gothic" w:hAnsi="Century Gothic"/>
          <w:sz w:val="28"/>
          <w:szCs w:val="28"/>
        </w:rPr>
        <w:t xml:space="preserve"> toccati nella sua vita…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 xml:space="preserve">Perché questa premessa? 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 xml:space="preserve">Perché non mi piace </w:t>
      </w:r>
      <w:r>
        <w:rPr>
          <w:rFonts w:ascii="Century Gothic" w:hAnsi="Century Gothic"/>
          <w:sz w:val="28"/>
          <w:szCs w:val="28"/>
        </w:rPr>
        <w:t>cadere nell’errore che tante volte noi</w:t>
      </w:r>
      <w:r w:rsidR="003A0D1B">
        <w:rPr>
          <w:rFonts w:ascii="Century Gothic" w:hAnsi="Century Gothic"/>
          <w:sz w:val="28"/>
          <w:szCs w:val="28"/>
        </w:rPr>
        <w:t xml:space="preserve"> sacerdoti  </w:t>
      </w:r>
      <w:r>
        <w:rPr>
          <w:rFonts w:ascii="Century Gothic" w:hAnsi="Century Gothic"/>
          <w:sz w:val="28"/>
          <w:szCs w:val="28"/>
        </w:rPr>
        <w:t xml:space="preserve"> facciamo nelle nostre omelie salut</w:t>
      </w:r>
      <w:r w:rsidRPr="00316F8D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>ndo</w:t>
      </w:r>
      <w:r w:rsidRPr="00316F8D">
        <w:rPr>
          <w:rFonts w:ascii="Century Gothic" w:hAnsi="Century Gothic"/>
          <w:sz w:val="28"/>
          <w:szCs w:val="28"/>
        </w:rPr>
        <w:t xml:space="preserve"> tutte </w:t>
      </w:r>
      <w:r>
        <w:rPr>
          <w:rFonts w:ascii="Century Gothic" w:hAnsi="Century Gothic"/>
          <w:sz w:val="28"/>
          <w:szCs w:val="28"/>
        </w:rPr>
        <w:t>le persone che ci lasciano come fossero dei santi.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</w:t>
      </w:r>
      <w:r w:rsidRPr="00316F8D">
        <w:rPr>
          <w:rFonts w:ascii="Century Gothic" w:hAnsi="Century Gothic"/>
          <w:sz w:val="28"/>
          <w:szCs w:val="28"/>
        </w:rPr>
        <w:t xml:space="preserve">ono </w:t>
      </w:r>
      <w:r>
        <w:rPr>
          <w:rFonts w:ascii="Century Gothic" w:hAnsi="Century Gothic"/>
          <w:sz w:val="28"/>
          <w:szCs w:val="28"/>
        </w:rPr>
        <w:t xml:space="preserve">più che </w:t>
      </w:r>
      <w:r w:rsidRPr="00316F8D">
        <w:rPr>
          <w:rFonts w:ascii="Century Gothic" w:hAnsi="Century Gothic"/>
          <w:sz w:val="28"/>
          <w:szCs w:val="28"/>
        </w:rPr>
        <w:t xml:space="preserve">convinto che l’umanità, anche </w:t>
      </w:r>
      <w:r w:rsidR="003A0D1B">
        <w:rPr>
          <w:rFonts w:ascii="Century Gothic" w:hAnsi="Century Gothic"/>
          <w:sz w:val="28"/>
          <w:szCs w:val="28"/>
        </w:rPr>
        <w:t xml:space="preserve">quella </w:t>
      </w:r>
      <w:r w:rsidRPr="00316F8D">
        <w:rPr>
          <w:rFonts w:ascii="Century Gothic" w:hAnsi="Century Gothic"/>
          <w:sz w:val="28"/>
          <w:szCs w:val="28"/>
        </w:rPr>
        <w:t xml:space="preserve">di un sacerdote, deve fare i conti </w:t>
      </w:r>
      <w:r>
        <w:rPr>
          <w:rFonts w:ascii="Century Gothic" w:hAnsi="Century Gothic"/>
          <w:sz w:val="28"/>
          <w:szCs w:val="28"/>
        </w:rPr>
        <w:t xml:space="preserve">anche </w:t>
      </w:r>
      <w:r w:rsidRPr="00316F8D">
        <w:rPr>
          <w:rFonts w:ascii="Century Gothic" w:hAnsi="Century Gothic"/>
          <w:sz w:val="28"/>
          <w:szCs w:val="28"/>
        </w:rPr>
        <w:t>con i propri limiti, con il proprio carattere.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Allora…d</w:t>
      </w:r>
      <w:r w:rsidRPr="00316F8D">
        <w:rPr>
          <w:rFonts w:ascii="Century Gothic" w:hAnsi="Century Gothic"/>
          <w:sz w:val="28"/>
          <w:szCs w:val="28"/>
        </w:rPr>
        <w:t xml:space="preserve">ue certezze pensando a don Tiziano: </w:t>
      </w:r>
    </w:p>
    <w:p w:rsidR="0099123A" w:rsidRDefault="0099123A" w:rsidP="0099123A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</w:rPr>
      </w:pPr>
      <w:r w:rsidRPr="000D5249">
        <w:rPr>
          <w:rFonts w:ascii="Century Gothic" w:hAnsi="Century Gothic"/>
          <w:sz w:val="28"/>
          <w:szCs w:val="28"/>
        </w:rPr>
        <w:t xml:space="preserve">il grande bene fatto che non verrà mai cancellato, </w:t>
      </w:r>
    </w:p>
    <w:p w:rsidR="0099123A" w:rsidRPr="000D5249" w:rsidRDefault="0099123A" w:rsidP="0099123A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/>
          <w:sz w:val="28"/>
          <w:szCs w:val="28"/>
        </w:rPr>
      </w:pPr>
      <w:r w:rsidRPr="000D5249">
        <w:rPr>
          <w:rFonts w:ascii="Century Gothic" w:hAnsi="Century Gothic"/>
          <w:sz w:val="28"/>
          <w:szCs w:val="28"/>
        </w:rPr>
        <w:t xml:space="preserve">una personalità forte e certamente non facile. 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>Facciamoci aiutare dalla Parola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Nella prima lettura, brano tratto dal libro delle Lamentazioni, le parole dell’autore sembrano proprio che parlino dell’</w:t>
      </w:r>
      <w:r w:rsidRPr="00316F8D">
        <w:rPr>
          <w:rFonts w:ascii="Century Gothic" w:hAnsi="Century Gothic"/>
          <w:sz w:val="28"/>
          <w:szCs w:val="28"/>
        </w:rPr>
        <w:t xml:space="preserve">esperienza del missionario che ha toccato con mano </w:t>
      </w:r>
      <w:r>
        <w:rPr>
          <w:rFonts w:ascii="Century Gothic" w:hAnsi="Century Gothic"/>
          <w:sz w:val="28"/>
          <w:szCs w:val="28"/>
        </w:rPr>
        <w:t>i</w:t>
      </w:r>
      <w:r w:rsidRPr="00316F8D">
        <w:rPr>
          <w:rFonts w:ascii="Century Gothic" w:hAnsi="Century Gothic"/>
          <w:sz w:val="28"/>
          <w:szCs w:val="28"/>
        </w:rPr>
        <w:t>l buio</w:t>
      </w:r>
      <w:r>
        <w:rPr>
          <w:rFonts w:ascii="Century Gothic" w:hAnsi="Century Gothic"/>
          <w:sz w:val="28"/>
          <w:szCs w:val="28"/>
        </w:rPr>
        <w:t xml:space="preserve"> della disperazione.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Chissà quante volte anche don Tiziano ha dovuto fare i conti con questa situazione… d</w:t>
      </w:r>
      <w:r w:rsidRPr="00316F8D">
        <w:rPr>
          <w:rFonts w:ascii="Century Gothic" w:hAnsi="Century Gothic"/>
          <w:sz w:val="28"/>
          <w:szCs w:val="28"/>
        </w:rPr>
        <w:t>isperazione</w:t>
      </w:r>
      <w:r>
        <w:rPr>
          <w:rFonts w:ascii="Century Gothic" w:hAnsi="Century Gothic"/>
          <w:sz w:val="28"/>
          <w:szCs w:val="28"/>
        </w:rPr>
        <w:t>,</w:t>
      </w:r>
      <w:r w:rsidRPr="00316F8D">
        <w:rPr>
          <w:rFonts w:ascii="Century Gothic" w:hAnsi="Century Gothic"/>
          <w:sz w:val="28"/>
          <w:szCs w:val="28"/>
        </w:rPr>
        <w:t xml:space="preserve"> ingiustizia</w:t>
      </w:r>
      <w:r>
        <w:rPr>
          <w:rFonts w:ascii="Century Gothic" w:hAnsi="Century Gothic"/>
          <w:sz w:val="28"/>
          <w:szCs w:val="28"/>
        </w:rPr>
        <w:t>, solitudine</w:t>
      </w:r>
      <w:r w:rsidR="003A0D1B">
        <w:rPr>
          <w:rFonts w:ascii="Century Gothic" w:hAnsi="Century Gothic"/>
          <w:sz w:val="28"/>
          <w:szCs w:val="28"/>
        </w:rPr>
        <w:t>…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Immagino quanta sofferenza a Beirut (</w:t>
      </w:r>
      <w:r w:rsidR="003A0D1B">
        <w:rPr>
          <w:rFonts w:ascii="Century Gothic" w:hAnsi="Century Gothic"/>
          <w:sz w:val="28"/>
          <w:szCs w:val="28"/>
        </w:rPr>
        <w:t xml:space="preserve">sotto i </w:t>
      </w:r>
      <w:r>
        <w:rPr>
          <w:rFonts w:ascii="Century Gothic" w:hAnsi="Century Gothic"/>
          <w:sz w:val="28"/>
          <w:szCs w:val="28"/>
        </w:rPr>
        <w:t>bombardamenti) o quando è stato allontanato con tutti i confratelli da Teheran … o nelle Ande in Equador a toccare con mano la povertà… o quando è arrivato in Guatemala… o quando tornato si è dovuto confrontare con una situazione nuova … e ancora una volta con la malattia.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>“</w:t>
      </w:r>
      <w:r w:rsidRPr="00A17D13">
        <w:rPr>
          <w:rFonts w:ascii="Century Gothic" w:hAnsi="Century Gothic"/>
          <w:i/>
          <w:sz w:val="28"/>
          <w:szCs w:val="28"/>
        </w:rPr>
        <w:t>Sono rimasto lontano dalla pace, ho dimenticato il benessere</w:t>
      </w:r>
      <w:r w:rsidRPr="00316F8D">
        <w:rPr>
          <w:rFonts w:ascii="Century Gothic" w:hAnsi="Century Gothic"/>
          <w:sz w:val="28"/>
          <w:szCs w:val="28"/>
        </w:rPr>
        <w:t>”.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Il brano delle </w:t>
      </w:r>
      <w:r w:rsidRPr="00316F8D">
        <w:rPr>
          <w:rFonts w:ascii="Century Gothic" w:hAnsi="Century Gothic"/>
          <w:sz w:val="28"/>
          <w:szCs w:val="28"/>
        </w:rPr>
        <w:t xml:space="preserve">Lamentazioni offre un passaggio profondo che attraversa la disperazione più cupa per approdare a una speranza incrollabile. </w:t>
      </w:r>
    </w:p>
    <w:p w:rsidR="0099123A" w:rsidRDefault="00B55936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È</w:t>
      </w:r>
      <w:r w:rsidR="0099123A">
        <w:rPr>
          <w:rFonts w:ascii="Century Gothic" w:hAnsi="Century Gothic"/>
          <w:sz w:val="28"/>
          <w:szCs w:val="28"/>
        </w:rPr>
        <w:t xml:space="preserve"> impossibile essere missionari (e cristiani) senza questa speranza.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16F8D">
        <w:rPr>
          <w:rFonts w:ascii="Century Gothic" w:hAnsi="Century Gothic"/>
          <w:sz w:val="28"/>
          <w:szCs w:val="28"/>
        </w:rPr>
        <w:t xml:space="preserve">Dopo aver descritto il dolore, la fame e l'abbandono, </w:t>
      </w:r>
      <w:r>
        <w:rPr>
          <w:rFonts w:ascii="Century Gothic" w:hAnsi="Century Gothic"/>
          <w:sz w:val="28"/>
          <w:szCs w:val="28"/>
        </w:rPr>
        <w:t>l’autore</w:t>
      </w:r>
      <w:r w:rsidRPr="00316F8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però </w:t>
      </w:r>
      <w:r w:rsidRPr="00316F8D">
        <w:rPr>
          <w:rFonts w:ascii="Century Gothic" w:hAnsi="Century Gothic"/>
          <w:sz w:val="28"/>
          <w:szCs w:val="28"/>
        </w:rPr>
        <w:t xml:space="preserve">sposta lo sguardo </w:t>
      </w:r>
      <w:r>
        <w:rPr>
          <w:rFonts w:ascii="Century Gothic" w:hAnsi="Century Gothic"/>
          <w:sz w:val="28"/>
          <w:szCs w:val="28"/>
        </w:rPr>
        <w:t xml:space="preserve">proprio </w:t>
      </w:r>
      <w:r w:rsidRPr="00316F8D">
        <w:rPr>
          <w:rFonts w:ascii="Century Gothic" w:hAnsi="Century Gothic"/>
          <w:sz w:val="28"/>
          <w:szCs w:val="28"/>
        </w:rPr>
        <w:t>sulla</w:t>
      </w:r>
      <w:r w:rsidR="00B55936">
        <w:rPr>
          <w:rFonts w:ascii="Century Gothic" w:hAnsi="Century Gothic"/>
          <w:sz w:val="28"/>
          <w:szCs w:val="28"/>
        </w:rPr>
        <w:t xml:space="preserve"> </w:t>
      </w:r>
      <w:hyperlink r:id="rId5" w:history="1">
        <w:r w:rsidRPr="00316F8D">
          <w:rPr>
            <w:rFonts w:ascii="Century Gothic" w:hAnsi="Century Gothic"/>
            <w:sz w:val="28"/>
            <w:szCs w:val="28"/>
          </w:rPr>
          <w:t>fedeltà di Dio</w:t>
        </w:r>
      </w:hyperlink>
      <w:r>
        <w:rPr>
          <w:rFonts w:ascii="Century Gothic" w:hAnsi="Century Gothic"/>
          <w:sz w:val="28"/>
          <w:szCs w:val="28"/>
        </w:rPr>
        <w:t>.</w:t>
      </w:r>
    </w:p>
    <w:p w:rsidR="0099123A" w:rsidRDefault="0099123A" w:rsidP="0099123A">
      <w:pPr>
        <w:spacing w:after="0" w:line="240" w:lineRule="auto"/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</w:pPr>
      <w:r w:rsidRPr="00316F8D"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La speranza non è un vago ottimismo, ma una certezza che si rinnova quotidianamente. Ogni giorno offre una nuova possibilità di sperimentare la grazia di Dio, rendendo la Sua fedeltà "grande".</w:t>
      </w:r>
      <w:r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 xml:space="preserve"> </w:t>
      </w:r>
    </w:p>
    <w:p w:rsidR="0099123A" w:rsidRDefault="0099123A" w:rsidP="0099123A">
      <w:pPr>
        <w:spacing w:after="0" w:line="240" w:lineRule="auto"/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</w:pPr>
      <w:r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Penso che questo don Tiziano l’abbia toccato con mano</w:t>
      </w:r>
      <w:r w:rsidR="00B55936"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.</w:t>
      </w:r>
    </w:p>
    <w:p w:rsidR="0099123A" w:rsidRPr="00450D3E" w:rsidRDefault="0099123A" w:rsidP="0099123A">
      <w:pPr>
        <w:spacing w:after="0" w:line="240" w:lineRule="auto"/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</w:pPr>
      <w:r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Certo, c’è anche bisogno che l’uomo diventi strumento concreto di questa speranza, e don Tiziano lo è stato (agricoltore, attento ai bisogni…costruttore di ospedali, d</w:t>
      </w:r>
      <w:bookmarkStart w:id="0" w:name="_GoBack"/>
      <w:bookmarkEnd w:id="0"/>
      <w:r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i chiese ma soprattutto nell’incontrare tante persone)</w:t>
      </w:r>
      <w:r w:rsidR="00B55936"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.</w:t>
      </w:r>
    </w:p>
    <w:p w:rsidR="0099123A" w:rsidRPr="00450D3E" w:rsidRDefault="0099123A" w:rsidP="0099123A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</w:pPr>
      <w:r w:rsidRPr="00450D3E"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 xml:space="preserve">In sintesi, il testo invita a guardare </w:t>
      </w:r>
      <w:r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 xml:space="preserve">anche tutti noi </w:t>
      </w:r>
      <w:r w:rsidRPr="00450D3E">
        <w:rPr>
          <w:rFonts w:ascii="Century Gothic" w:eastAsia="Times New Roman" w:hAnsi="Century Gothic" w:cs="Arial"/>
          <w:color w:val="0A0A0A"/>
          <w:sz w:val="28"/>
          <w:szCs w:val="28"/>
          <w:lang w:eastAsia="it-IT"/>
        </w:rPr>
        <w:t>oltre la sofferenza attuale, confidando nella natura misericordiosa di Dio che è sempre presente, anche quando sembra nascosto.</w:t>
      </w:r>
    </w:p>
    <w:p w:rsidR="0099123A" w:rsidRPr="00316F8D" w:rsidRDefault="0099123A" w:rsidP="0099123A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:rsidR="0099123A" w:rsidRPr="00A17D13" w:rsidRDefault="0099123A" w:rsidP="0099123A">
      <w:pPr>
        <w:spacing w:after="0" w:line="240" w:lineRule="auto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Neg</w:t>
      </w:r>
      <w:r w:rsidRPr="007D72AD">
        <w:rPr>
          <w:rFonts w:ascii="Century Gothic" w:hAnsi="Century Gothic"/>
          <w:sz w:val="28"/>
          <w:szCs w:val="28"/>
        </w:rPr>
        <w:t>li</w:t>
      </w:r>
      <w:r>
        <w:rPr>
          <w:rFonts w:ascii="Century Gothic" w:hAnsi="Century Gothic"/>
          <w:sz w:val="28"/>
          <w:szCs w:val="28"/>
        </w:rPr>
        <w:t xml:space="preserve"> </w:t>
      </w:r>
      <w:r w:rsidRPr="00466D7C">
        <w:rPr>
          <w:rFonts w:ascii="Century Gothic" w:hAnsi="Century Gothic"/>
          <w:sz w:val="28"/>
          <w:szCs w:val="28"/>
        </w:rPr>
        <w:t>A</w:t>
      </w:r>
      <w:r w:rsidR="003A0D1B">
        <w:rPr>
          <w:rFonts w:ascii="Century Gothic" w:hAnsi="Century Gothic"/>
          <w:sz w:val="28"/>
          <w:szCs w:val="28"/>
        </w:rPr>
        <w:t>tti degli Apostoli</w:t>
      </w:r>
      <w:r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troviamo scritto “</w:t>
      </w:r>
      <w:r w:rsidRPr="007D72AD">
        <w:rPr>
          <w:rFonts w:ascii="Century Gothic" w:hAnsi="Century Gothic"/>
          <w:i/>
          <w:sz w:val="28"/>
          <w:szCs w:val="28"/>
        </w:rPr>
        <w:t>Dio non fa preferenze di persone”</w:t>
      </w:r>
      <w:r w:rsidRPr="00316F8D">
        <w:rPr>
          <w:rFonts w:ascii="Century Gothic" w:hAnsi="Century Gothic"/>
          <w:i/>
          <w:sz w:val="28"/>
          <w:szCs w:val="28"/>
        </w:rPr>
        <w:t>,</w:t>
      </w:r>
      <w:r>
        <w:rPr>
          <w:rFonts w:ascii="Century Gothic" w:hAnsi="Century Gothic"/>
          <w:i/>
          <w:sz w:val="28"/>
          <w:szCs w:val="28"/>
        </w:rPr>
        <w:t xml:space="preserve"> e nel Vangelo</w:t>
      </w:r>
      <w:proofErr w:type="gramStart"/>
      <w:r>
        <w:rPr>
          <w:rFonts w:ascii="Century Gothic" w:hAnsi="Century Gothic"/>
          <w:i/>
          <w:sz w:val="28"/>
          <w:szCs w:val="28"/>
        </w:rPr>
        <w:t>: ”</w:t>
      </w:r>
      <w:r w:rsidRPr="00A17D13">
        <w:rPr>
          <w:rFonts w:ascii="Century Gothic" w:hAnsi="Century Gothic"/>
          <w:i/>
          <w:sz w:val="26"/>
          <w:szCs w:val="26"/>
        </w:rPr>
        <w:t>Andate</w:t>
      </w:r>
      <w:proofErr w:type="gramEnd"/>
      <w:r w:rsidRPr="00A17D13">
        <w:rPr>
          <w:rFonts w:ascii="Century Gothic" w:hAnsi="Century Gothic"/>
          <w:i/>
          <w:sz w:val="26"/>
          <w:szCs w:val="26"/>
        </w:rPr>
        <w:t xml:space="preserve"> in tutto il mondo e proclamate il Vangelo a ogni creatura</w:t>
      </w:r>
      <w:r>
        <w:rPr>
          <w:rFonts w:ascii="Century Gothic" w:hAnsi="Century Gothic"/>
          <w:i/>
          <w:sz w:val="26"/>
          <w:szCs w:val="26"/>
        </w:rPr>
        <w:t>”</w:t>
      </w:r>
      <w:r w:rsidR="00B55936">
        <w:rPr>
          <w:rFonts w:ascii="Century Gothic" w:hAnsi="Century Gothic"/>
          <w:i/>
          <w:sz w:val="26"/>
          <w:szCs w:val="26"/>
        </w:rPr>
        <w:t>.</w:t>
      </w:r>
    </w:p>
    <w:p w:rsidR="0099123A" w:rsidRPr="00A17D13" w:rsidRDefault="0099123A" w:rsidP="0099123A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A17D13">
        <w:rPr>
          <w:rFonts w:ascii="Century Gothic" w:hAnsi="Century Gothic"/>
          <w:sz w:val="28"/>
          <w:szCs w:val="28"/>
        </w:rPr>
        <w:t>Penso a quante persone ha incontrato don Tiziano</w:t>
      </w:r>
      <w:r>
        <w:rPr>
          <w:rFonts w:ascii="Century Gothic" w:hAnsi="Century Gothic"/>
          <w:sz w:val="28"/>
          <w:szCs w:val="28"/>
        </w:rPr>
        <w:t xml:space="preserve"> nella sua lunga vita. </w:t>
      </w:r>
      <w:r w:rsidRPr="00A17D13">
        <w:rPr>
          <w:rFonts w:ascii="Century Gothic" w:hAnsi="Century Gothic"/>
          <w:sz w:val="28"/>
          <w:szCs w:val="28"/>
        </w:rPr>
        <w:t>Poveri(tanti) – ricchi (a cui ha chiesto aiuto) personaggi (</w:t>
      </w:r>
      <w:r>
        <w:rPr>
          <w:rFonts w:ascii="Century Gothic" w:hAnsi="Century Gothic"/>
          <w:sz w:val="28"/>
          <w:szCs w:val="28"/>
        </w:rPr>
        <w:t xml:space="preserve">dal presidente americano </w:t>
      </w:r>
      <w:r w:rsidRPr="00A17D13">
        <w:rPr>
          <w:rFonts w:ascii="Century Gothic" w:hAnsi="Century Gothic"/>
          <w:sz w:val="28"/>
          <w:szCs w:val="28"/>
        </w:rPr>
        <w:t xml:space="preserve">Nixon </w:t>
      </w:r>
      <w:r>
        <w:rPr>
          <w:rFonts w:ascii="Century Gothic" w:hAnsi="Century Gothic"/>
          <w:sz w:val="28"/>
          <w:szCs w:val="28"/>
        </w:rPr>
        <w:t xml:space="preserve">a </w:t>
      </w:r>
      <w:proofErr w:type="spellStart"/>
      <w:r>
        <w:rPr>
          <w:rFonts w:ascii="Century Gothic" w:hAnsi="Century Gothic"/>
          <w:sz w:val="28"/>
          <w:szCs w:val="28"/>
        </w:rPr>
        <w:t>Rigoberta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Menchù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r w:rsidRPr="00A17D13">
        <w:rPr>
          <w:rFonts w:ascii="Century Gothic" w:hAnsi="Century Gothic"/>
          <w:sz w:val="28"/>
          <w:szCs w:val="28"/>
        </w:rPr>
        <w:t xml:space="preserve">premio </w:t>
      </w:r>
      <w:r>
        <w:rPr>
          <w:rFonts w:ascii="Century Gothic" w:hAnsi="Century Gothic"/>
          <w:sz w:val="28"/>
          <w:szCs w:val="28"/>
        </w:rPr>
        <w:t>N</w:t>
      </w:r>
      <w:r w:rsidRPr="00A17D13">
        <w:rPr>
          <w:rFonts w:ascii="Century Gothic" w:hAnsi="Century Gothic"/>
          <w:sz w:val="28"/>
          <w:szCs w:val="28"/>
        </w:rPr>
        <w:t>obel per la pace</w:t>
      </w:r>
      <w:r>
        <w:rPr>
          <w:rFonts w:ascii="Century Gothic" w:hAnsi="Century Gothic"/>
          <w:sz w:val="28"/>
          <w:szCs w:val="28"/>
        </w:rPr>
        <w:t xml:space="preserve"> 1992</w:t>
      </w:r>
      <w:r w:rsidRPr="00A17D13">
        <w:rPr>
          <w:rFonts w:ascii="Century Gothic" w:hAnsi="Century Gothic"/>
          <w:sz w:val="28"/>
          <w:szCs w:val="28"/>
        </w:rPr>
        <w:t>) – imprenditori - volontari – (ieri mi ha chiamato</w:t>
      </w:r>
      <w:r>
        <w:rPr>
          <w:rFonts w:ascii="Century Gothic" w:hAnsi="Century Gothic"/>
          <w:sz w:val="28"/>
          <w:szCs w:val="28"/>
        </w:rPr>
        <w:t xml:space="preserve"> il sig. </w:t>
      </w:r>
      <w:r w:rsidRPr="00A17D13">
        <w:rPr>
          <w:rFonts w:ascii="Century Gothic" w:hAnsi="Century Gothic"/>
          <w:sz w:val="28"/>
          <w:szCs w:val="28"/>
        </w:rPr>
        <w:t xml:space="preserve"> Armando</w:t>
      </w:r>
      <w:r w:rsidR="003A570C">
        <w:rPr>
          <w:rFonts w:ascii="Century Gothic" w:hAnsi="Century Gothic"/>
          <w:sz w:val="28"/>
          <w:szCs w:val="28"/>
        </w:rPr>
        <w:t>, 93 anni,</w:t>
      </w:r>
      <w:r>
        <w:rPr>
          <w:rFonts w:ascii="Century Gothic" w:hAnsi="Century Gothic"/>
          <w:sz w:val="28"/>
          <w:szCs w:val="28"/>
        </w:rPr>
        <w:t xml:space="preserve"> che mi parlava di quando collaborava con lui all’istituto Agnelli di Torino e quando n</w:t>
      </w:r>
      <w:r w:rsidRPr="00A17D13">
        <w:rPr>
          <w:rFonts w:ascii="Century Gothic" w:hAnsi="Century Gothic"/>
          <w:sz w:val="28"/>
          <w:szCs w:val="28"/>
        </w:rPr>
        <w:t xml:space="preserve">el </w:t>
      </w:r>
      <w:r w:rsidR="00B55936">
        <w:rPr>
          <w:rFonts w:ascii="Century Gothic" w:hAnsi="Century Gothic"/>
          <w:sz w:val="28"/>
          <w:szCs w:val="28"/>
        </w:rPr>
        <w:t>‘</w:t>
      </w:r>
      <w:r w:rsidRPr="00A17D13">
        <w:rPr>
          <w:rFonts w:ascii="Century Gothic" w:hAnsi="Century Gothic"/>
          <w:sz w:val="28"/>
          <w:szCs w:val="28"/>
        </w:rPr>
        <w:t>92 in Guatemala…</w:t>
      </w:r>
      <w:r>
        <w:rPr>
          <w:rFonts w:ascii="Century Gothic" w:hAnsi="Century Gothic"/>
          <w:sz w:val="28"/>
          <w:szCs w:val="28"/>
        </w:rPr>
        <w:t>!</w:t>
      </w:r>
      <w:r w:rsidRPr="00A17D13">
        <w:rPr>
          <w:rFonts w:ascii="Century Gothic" w:hAnsi="Century Gothic"/>
          <w:sz w:val="28"/>
          <w:szCs w:val="28"/>
        </w:rPr>
        <w:t>)</w:t>
      </w:r>
      <w:r w:rsidR="00B55936">
        <w:rPr>
          <w:rFonts w:ascii="Century Gothic" w:hAnsi="Century Gothic"/>
          <w:sz w:val="28"/>
          <w:szCs w:val="28"/>
        </w:rPr>
        <w:t>.</w:t>
      </w:r>
    </w:p>
    <w:p w:rsidR="003A0D1B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“</w:t>
      </w:r>
      <w:proofErr w:type="spellStart"/>
      <w:r w:rsidR="00B55936">
        <w:rPr>
          <w:rFonts w:ascii="Century Gothic" w:hAnsi="Century Gothic"/>
          <w:i/>
          <w:sz w:val="28"/>
          <w:szCs w:val="28"/>
        </w:rPr>
        <w:t>Q</w:t>
      </w:r>
      <w:r w:rsidRPr="00A17D13">
        <w:rPr>
          <w:rFonts w:ascii="Century Gothic" w:hAnsi="Century Gothic"/>
          <w:i/>
          <w:sz w:val="28"/>
          <w:szCs w:val="28"/>
        </w:rPr>
        <w:t>uesti</w:t>
      </w:r>
      <w:proofErr w:type="spellEnd"/>
      <w:r w:rsidRPr="00A17D13">
        <w:rPr>
          <w:rFonts w:ascii="Century Gothic" w:hAnsi="Century Gothic"/>
          <w:i/>
          <w:sz w:val="28"/>
          <w:szCs w:val="28"/>
        </w:rPr>
        <w:t xml:space="preserve"> è il Signore di tutti</w:t>
      </w:r>
      <w:r>
        <w:rPr>
          <w:rFonts w:ascii="Century Gothic" w:hAnsi="Century Gothic"/>
          <w:i/>
          <w:sz w:val="28"/>
          <w:szCs w:val="28"/>
        </w:rPr>
        <w:t>”</w:t>
      </w:r>
      <w:r w:rsidRPr="00A20E4C">
        <w:rPr>
          <w:rFonts w:ascii="Century Gothic" w:hAnsi="Century Gothic"/>
          <w:sz w:val="28"/>
          <w:szCs w:val="28"/>
        </w:rPr>
        <w:t xml:space="preserve"> =</w:t>
      </w:r>
      <w:r w:rsidR="003A0D1B">
        <w:rPr>
          <w:rFonts w:ascii="Century Gothic" w:hAnsi="Century Gothic"/>
          <w:sz w:val="28"/>
          <w:szCs w:val="28"/>
        </w:rPr>
        <w:t xml:space="preserve"> Ha </w:t>
      </w:r>
      <w:r>
        <w:rPr>
          <w:rFonts w:ascii="Century Gothic" w:hAnsi="Century Gothic"/>
          <w:sz w:val="28"/>
          <w:szCs w:val="28"/>
        </w:rPr>
        <w:t>cercato di esserlo</w:t>
      </w:r>
      <w:r w:rsidR="003A0D1B">
        <w:rPr>
          <w:rFonts w:ascii="Century Gothic" w:hAnsi="Century Gothic"/>
          <w:sz w:val="28"/>
          <w:szCs w:val="28"/>
        </w:rPr>
        <w:t xml:space="preserve"> anche don Tiziano, di tutti per portare Cristo a tutti.</w:t>
      </w:r>
    </w:p>
    <w:p w:rsidR="0099123A" w:rsidRPr="00A17D13" w:rsidRDefault="003A0D1B" w:rsidP="0099123A">
      <w:pPr>
        <w:spacing w:after="0" w:line="24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A</w:t>
      </w:r>
      <w:r w:rsidR="0099123A">
        <w:rPr>
          <w:rFonts w:ascii="Century Gothic" w:hAnsi="Century Gothic"/>
          <w:sz w:val="28"/>
          <w:szCs w:val="28"/>
        </w:rPr>
        <w:t>nche per qu</w:t>
      </w:r>
      <w:r w:rsidR="00B55936">
        <w:rPr>
          <w:rFonts w:ascii="Century Gothic" w:hAnsi="Century Gothic"/>
          <w:sz w:val="28"/>
          <w:szCs w:val="28"/>
        </w:rPr>
        <w:t>anto</w:t>
      </w:r>
      <w:r w:rsidR="0099123A">
        <w:rPr>
          <w:rFonts w:ascii="Century Gothic" w:hAnsi="Century Gothic"/>
          <w:sz w:val="28"/>
          <w:szCs w:val="28"/>
        </w:rPr>
        <w:t xml:space="preserve"> sia stato un personaggio scomodo</w:t>
      </w:r>
      <w:r w:rsidR="00B55936">
        <w:rPr>
          <w:rFonts w:ascii="Century Gothic" w:hAnsi="Century Gothic"/>
          <w:sz w:val="28"/>
          <w:szCs w:val="28"/>
        </w:rPr>
        <w:t>.</w:t>
      </w:r>
    </w:p>
    <w:p w:rsidR="0099123A" w:rsidRDefault="0099123A" w:rsidP="009912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A17D13">
        <w:rPr>
          <w:rFonts w:ascii="Century Gothic" w:hAnsi="Century Gothic"/>
          <w:sz w:val="28"/>
          <w:szCs w:val="28"/>
        </w:rPr>
        <w:t xml:space="preserve">Quando dico questo mi viene da sorridere … da piccolo era chiamato </w:t>
      </w:r>
      <w:r>
        <w:rPr>
          <w:rFonts w:ascii="Century Gothic" w:hAnsi="Century Gothic"/>
          <w:sz w:val="28"/>
          <w:szCs w:val="28"/>
        </w:rPr>
        <w:t>“</w:t>
      </w:r>
      <w:r w:rsidRPr="00A17D13">
        <w:rPr>
          <w:rFonts w:ascii="Century Gothic" w:hAnsi="Century Gothic"/>
          <w:sz w:val="28"/>
          <w:szCs w:val="28"/>
        </w:rPr>
        <w:t>cricca</w:t>
      </w:r>
      <w:r>
        <w:rPr>
          <w:rFonts w:ascii="Century Gothic" w:hAnsi="Century Gothic"/>
          <w:sz w:val="28"/>
          <w:szCs w:val="28"/>
        </w:rPr>
        <w:t xml:space="preserve">”, </w:t>
      </w:r>
      <w:r w:rsidRPr="00A17D13">
        <w:rPr>
          <w:rFonts w:ascii="Century Gothic" w:hAnsi="Century Gothic"/>
          <w:sz w:val="28"/>
          <w:szCs w:val="28"/>
        </w:rPr>
        <w:t>da adul</w:t>
      </w:r>
      <w:r>
        <w:rPr>
          <w:rFonts w:ascii="Century Gothic" w:hAnsi="Century Gothic"/>
          <w:sz w:val="28"/>
          <w:szCs w:val="28"/>
        </w:rPr>
        <w:t>to “</w:t>
      </w:r>
      <w:proofErr w:type="spellStart"/>
      <w:r>
        <w:rPr>
          <w:rFonts w:ascii="Century Gothic" w:hAnsi="Century Gothic"/>
          <w:sz w:val="28"/>
          <w:szCs w:val="28"/>
        </w:rPr>
        <w:t>el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r w:rsidR="003A570C">
        <w:rPr>
          <w:rFonts w:ascii="Century Gothic" w:hAnsi="Century Gothic"/>
          <w:sz w:val="28"/>
          <w:szCs w:val="28"/>
        </w:rPr>
        <w:t>P</w:t>
      </w:r>
      <w:r>
        <w:rPr>
          <w:rFonts w:ascii="Century Gothic" w:hAnsi="Century Gothic"/>
          <w:sz w:val="28"/>
          <w:szCs w:val="28"/>
        </w:rPr>
        <w:t xml:space="preserve">adre </w:t>
      </w:r>
      <w:proofErr w:type="spellStart"/>
      <w:r>
        <w:rPr>
          <w:rFonts w:ascii="Century Gothic" w:hAnsi="Century Gothic"/>
          <w:sz w:val="28"/>
          <w:szCs w:val="28"/>
        </w:rPr>
        <w:t>Bandid</w:t>
      </w:r>
      <w:r w:rsidRPr="00A17D13">
        <w:rPr>
          <w:rFonts w:ascii="Century Gothic" w:hAnsi="Century Gothic"/>
          <w:sz w:val="28"/>
          <w:szCs w:val="28"/>
        </w:rPr>
        <w:t>o</w:t>
      </w:r>
      <w:proofErr w:type="spellEnd"/>
      <w:r>
        <w:rPr>
          <w:rFonts w:ascii="Century Gothic" w:hAnsi="Century Gothic"/>
          <w:sz w:val="28"/>
          <w:szCs w:val="28"/>
        </w:rPr>
        <w:t>”.</w:t>
      </w:r>
    </w:p>
    <w:p w:rsidR="0099123A" w:rsidRPr="00A17D13" w:rsidRDefault="0099123A" w:rsidP="0099123A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Tornando in Italia non è stato certamente facile per lui, ma detto sinceramente anche per tutte le comunità dove è stato…</w:t>
      </w:r>
    </w:p>
    <w:p w:rsidR="0099123A" w:rsidRPr="003A0D1B" w:rsidRDefault="0099123A" w:rsidP="0099123A">
      <w:pPr>
        <w:rPr>
          <w:rFonts w:ascii="Century Gothic" w:hAnsi="Century Gothic"/>
          <w:sz w:val="28"/>
          <w:szCs w:val="28"/>
        </w:rPr>
      </w:pPr>
      <w:r w:rsidRPr="003A0D1B">
        <w:rPr>
          <w:rFonts w:ascii="Century Gothic" w:hAnsi="Century Gothic"/>
          <w:sz w:val="28"/>
          <w:szCs w:val="28"/>
        </w:rPr>
        <w:t>Ma di questo chiediamo perdono, per lui, per noi…</w:t>
      </w:r>
    </w:p>
    <w:p w:rsidR="0099123A" w:rsidRPr="003A0D1B" w:rsidRDefault="0099123A" w:rsidP="003A0D1B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3A0D1B">
        <w:rPr>
          <w:rFonts w:ascii="Century Gothic" w:hAnsi="Century Gothic"/>
          <w:sz w:val="28"/>
          <w:szCs w:val="28"/>
        </w:rPr>
        <w:t xml:space="preserve">Termino con l’art. 30 delle nostre </w:t>
      </w:r>
      <w:r w:rsidR="00B55936">
        <w:rPr>
          <w:rFonts w:ascii="Century Gothic" w:hAnsi="Century Gothic"/>
          <w:sz w:val="28"/>
          <w:szCs w:val="28"/>
        </w:rPr>
        <w:t>C</w:t>
      </w:r>
      <w:r w:rsidRPr="003A0D1B">
        <w:rPr>
          <w:rFonts w:ascii="Century Gothic" w:hAnsi="Century Gothic"/>
          <w:sz w:val="28"/>
          <w:szCs w:val="28"/>
        </w:rPr>
        <w:t>ostituzioni:</w:t>
      </w:r>
    </w:p>
    <w:p w:rsidR="0099123A" w:rsidRPr="003A0D1B" w:rsidRDefault="003A0D1B" w:rsidP="003A0D1B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</w:t>
      </w:r>
      <w:r w:rsidR="0099123A" w:rsidRPr="003A0D1B">
        <w:rPr>
          <w:rFonts w:ascii="Century Gothic" w:hAnsi="Century Gothic"/>
          <w:sz w:val="28"/>
          <w:szCs w:val="28"/>
        </w:rPr>
        <w:t xml:space="preserve">Sull’esempio del Figlio di Dio che si è fatto in tutto simile ai suoi fratelli, il missionario salesiano assume i valori di questi popoli e condivide le loro angosce e speranze “. Penso </w:t>
      </w:r>
      <w:r w:rsidR="00B55936">
        <w:rPr>
          <w:rFonts w:ascii="Century Gothic" w:hAnsi="Century Gothic"/>
          <w:sz w:val="28"/>
          <w:szCs w:val="28"/>
        </w:rPr>
        <w:t xml:space="preserve">che </w:t>
      </w:r>
      <w:r w:rsidR="0099123A" w:rsidRPr="003A0D1B">
        <w:rPr>
          <w:rFonts w:ascii="Century Gothic" w:hAnsi="Century Gothic"/>
          <w:sz w:val="28"/>
          <w:szCs w:val="28"/>
        </w:rPr>
        <w:t>questo sintetizza bene l’impegno di don Tiziano…</w:t>
      </w:r>
    </w:p>
    <w:p w:rsidR="0099123A" w:rsidRDefault="0099123A" w:rsidP="0099123A">
      <w:pPr>
        <w:widowControl w:val="0"/>
        <w:rPr>
          <w:rFonts w:ascii="Century Gothic" w:hAnsi="Century Gothic"/>
          <w:sz w:val="28"/>
          <w:szCs w:val="28"/>
        </w:rPr>
      </w:pPr>
      <w:r w:rsidRPr="003A0D1B">
        <w:rPr>
          <w:rFonts w:ascii="Century Gothic" w:hAnsi="Century Gothic"/>
          <w:sz w:val="28"/>
          <w:szCs w:val="28"/>
        </w:rPr>
        <w:t xml:space="preserve">Ora siamo qui, dicevo, per ringraziare il Signore per tutto il suo bene fatto, </w:t>
      </w:r>
      <w:r w:rsidR="00B55936">
        <w:rPr>
          <w:rFonts w:ascii="Century Gothic" w:hAnsi="Century Gothic"/>
          <w:sz w:val="28"/>
          <w:szCs w:val="28"/>
        </w:rPr>
        <w:t>per</w:t>
      </w:r>
      <w:r w:rsidRPr="003A0D1B">
        <w:rPr>
          <w:rFonts w:ascii="Century Gothic" w:hAnsi="Century Gothic"/>
          <w:sz w:val="28"/>
          <w:szCs w:val="28"/>
        </w:rPr>
        <w:t xml:space="preserve"> chiedere perdono dei suoi errori</w:t>
      </w:r>
      <w:r w:rsidR="003A570C">
        <w:rPr>
          <w:rFonts w:ascii="Century Gothic" w:hAnsi="Century Gothic"/>
          <w:sz w:val="28"/>
          <w:szCs w:val="28"/>
        </w:rPr>
        <w:t>,</w:t>
      </w:r>
      <w:r w:rsidRPr="003A0D1B">
        <w:rPr>
          <w:rFonts w:ascii="Century Gothic" w:hAnsi="Century Gothic"/>
          <w:sz w:val="28"/>
          <w:szCs w:val="28"/>
        </w:rPr>
        <w:t xml:space="preserve"> affinch</w:t>
      </w:r>
      <w:r w:rsidR="00B55936">
        <w:rPr>
          <w:rFonts w:ascii="Century Gothic" w:hAnsi="Century Gothic"/>
          <w:sz w:val="28"/>
          <w:szCs w:val="28"/>
        </w:rPr>
        <w:t>é</w:t>
      </w:r>
      <w:r w:rsidRPr="003A0D1B">
        <w:rPr>
          <w:rFonts w:ascii="Century Gothic" w:hAnsi="Century Gothic"/>
          <w:sz w:val="28"/>
          <w:szCs w:val="28"/>
        </w:rPr>
        <w:t xml:space="preserve"> venga accolto in paradiso… E preghiamo per tutti noi </w:t>
      </w:r>
      <w:r w:rsidR="003A0D1B">
        <w:rPr>
          <w:rFonts w:ascii="Century Gothic" w:hAnsi="Century Gothic"/>
          <w:sz w:val="28"/>
          <w:szCs w:val="28"/>
        </w:rPr>
        <w:t xml:space="preserve">perché possiamo nella nostra vita </w:t>
      </w:r>
      <w:r w:rsidR="003A0D1B">
        <w:rPr>
          <w:rFonts w:ascii="Century Gothic" w:hAnsi="Century Gothic"/>
          <w:sz w:val="28"/>
          <w:szCs w:val="28"/>
        </w:rPr>
        <w:lastRenderedPageBreak/>
        <w:t>andare all’essenziale, perché non ci perdiamo in problemi banali che dividono, in famiglia, nei rapporti tra di noi…</w:t>
      </w:r>
    </w:p>
    <w:p w:rsidR="003A0D1B" w:rsidRPr="003A0D1B" w:rsidRDefault="003A0D1B" w:rsidP="0099123A">
      <w:pPr>
        <w:widowControl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Anche di don Tiziano, facciamo in modo che ciò che rimane sia solo l’amore che ha donato….</w:t>
      </w:r>
    </w:p>
    <w:p w:rsidR="003A570C" w:rsidRDefault="003A570C" w:rsidP="003A570C">
      <w:pPr>
        <w:spacing w:after="0"/>
        <w:rPr>
          <w:sz w:val="24"/>
          <w:szCs w:val="24"/>
        </w:rPr>
      </w:pPr>
    </w:p>
    <w:p w:rsidR="00593D78" w:rsidRPr="003A570C" w:rsidRDefault="003A570C" w:rsidP="003A570C">
      <w:pPr>
        <w:spacing w:after="0"/>
        <w:rPr>
          <w:sz w:val="24"/>
          <w:szCs w:val="24"/>
        </w:rPr>
      </w:pPr>
      <w:r w:rsidRPr="003A570C">
        <w:rPr>
          <w:sz w:val="24"/>
          <w:szCs w:val="24"/>
        </w:rPr>
        <w:t>Belluno, 9 marzo 2026</w:t>
      </w:r>
    </w:p>
    <w:p w:rsidR="003A570C" w:rsidRPr="003A570C" w:rsidRDefault="003A570C" w:rsidP="003A570C">
      <w:pPr>
        <w:spacing w:after="0"/>
        <w:rPr>
          <w:sz w:val="24"/>
          <w:szCs w:val="24"/>
        </w:rPr>
      </w:pPr>
      <w:r w:rsidRPr="003A570C">
        <w:rPr>
          <w:sz w:val="24"/>
          <w:szCs w:val="24"/>
        </w:rPr>
        <w:t>Don Alberto Maschio</w:t>
      </w:r>
    </w:p>
    <w:sectPr w:rsidR="003A570C" w:rsidRPr="003A5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4D4"/>
    <w:multiLevelType w:val="hybridMultilevel"/>
    <w:tmpl w:val="045816F0"/>
    <w:lvl w:ilvl="0" w:tplc="5CF23776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06F"/>
    <w:multiLevelType w:val="hybridMultilevel"/>
    <w:tmpl w:val="578630FA"/>
    <w:lvl w:ilvl="0" w:tplc="83049714">
      <w:start w:val="3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3A"/>
    <w:rsid w:val="003A0D1B"/>
    <w:rsid w:val="003A570C"/>
    <w:rsid w:val="00593D78"/>
    <w:rsid w:val="0099123A"/>
    <w:rsid w:val="00B5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0CB"/>
  <w15:chartTrackingRefBased/>
  <w15:docId w15:val="{C939957A-96A5-4362-8BBD-269AB8E2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12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123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fedelt%C3%A0+di+Dio&amp;rlz=1C1GCEA_enIT879IT879&amp;oq=&amp;gs_lcrp=EgZjaHJvbWUqCQgAEEUYOxjCAzIJCAAQRRg7GMIDMgkIARBFGDsYwgMyCQgCEEUYOxjCAzIJCAMQRRg7GMIDMgkIBBBFGDsYwgMyCQgFEEUYOxjCAzIJCAYQRRg7GMIDMgkIBxBFGDsYwgPSAQkyODE3ajBqMTWoAgiwAgHxBZgMGuZ4QgGg&amp;sourceid=chrome&amp;ie=UTF-8&amp;safe=active&amp;ssui=on&amp;mstk=AUtExfBINSYd1xzz6QtJRlUhU51O__ad1KAZj3GdzREr288WV5oriAbwA498GN9kEMmMBjmz-Y6BQE4H6bSnOYJUVb75b6fQ-eUJ1peIfxRfx5aYS1xyY_ZeUuHY7fnIVIvXzy8&amp;csui=3&amp;ved=2ahUKEwjzytr5hY6TAxWC9bsIHbHbBPcQgK4QegQIAR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Maschio</dc:creator>
  <cp:keywords/>
  <dc:description/>
  <cp:lastModifiedBy>Claudio Rossini</cp:lastModifiedBy>
  <cp:revision>4</cp:revision>
  <cp:lastPrinted>2026-03-10T10:22:00Z</cp:lastPrinted>
  <dcterms:created xsi:type="dcterms:W3CDTF">2026-03-10T09:27:00Z</dcterms:created>
  <dcterms:modified xsi:type="dcterms:W3CDTF">2026-03-10T10:23:00Z</dcterms:modified>
</cp:coreProperties>
</file>